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57" w:tblpY="588"/>
        <w:tblW w:w="9039" w:type="dxa"/>
        <w:tblLook w:val="04A0"/>
      </w:tblPr>
      <w:tblGrid>
        <w:gridCol w:w="3227"/>
        <w:gridCol w:w="5812"/>
      </w:tblGrid>
      <w:tr w:rsidR="00F902D9" w:rsidRPr="00231305" w:rsidTr="00642318">
        <w:trPr>
          <w:trHeight w:val="315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02D9" w:rsidRPr="00620B23" w:rsidRDefault="00F902D9" w:rsidP="00642318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</w:pPr>
            <w:proofErr w:type="spellStart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СВЧ-печ</w:t>
            </w:r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и</w:t>
            </w:r>
            <w:proofErr w:type="spellEnd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профессиональн</w:t>
            </w:r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ые</w:t>
            </w:r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</w:t>
            </w:r>
            <w:r w:rsidR="00642318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серии </w:t>
            </w:r>
            <w:r w:rsidR="00642318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DEC</w:t>
            </w:r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</w:t>
            </w:r>
          </w:p>
          <w:p w:rsidR="00642318" w:rsidRPr="00620B23" w:rsidRDefault="00642318" w:rsidP="00642318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DEC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14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E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2 - 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DEC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18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E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2 - 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DEC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21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E</w:t>
            </w:r>
            <w:r w:rsidRPr="00620B23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2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Мощность СВЧ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642318" w:rsidRDefault="00F902D9" w:rsidP="0064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Вт 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2300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Вт)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1800</w:t>
            </w:r>
            <w:r w:rsid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Вт </w:t>
            </w:r>
            <w:r w:rsidR="00642318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2900</w:t>
            </w:r>
            <w:r w:rsidR="00642318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Вт)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2100</w:t>
            </w:r>
            <w:r w:rsid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Вт 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3100Вт</w:t>
            </w:r>
            <w:r w:rsidR="00642318"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уровней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642318" w:rsidP="00264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уровней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мощности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разморозка</w:t>
            </w:r>
            <w:proofErr w:type="spellEnd"/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2646EE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2646EE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7C0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 10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 блюд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Объем камеры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642318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амер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642318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423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330х305х171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орпус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642318" w:rsidP="0064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425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343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AC33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камеры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A" w:rsidRPr="00AC335A" w:rsidRDefault="00AC335A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нержавеющая сталь</w:t>
            </w:r>
          </w:p>
        </w:tc>
      </w:tr>
      <w:tr w:rsidR="007C0B38" w:rsidRPr="00231305" w:rsidTr="00642318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38" w:rsidRDefault="007C0B38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8" w:rsidRDefault="005F1D6C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– автоматический расчет времени разогрева 2 порций</w:t>
            </w:r>
          </w:p>
        </w:tc>
      </w:tr>
    </w:tbl>
    <w:tbl>
      <w:tblPr>
        <w:tblpPr w:leftFromText="180" w:rightFromText="180" w:vertAnchor="page" w:horzAnchor="margin" w:tblpXSpec="center" w:tblpY="12136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8364"/>
      </w:tblGrid>
      <w:tr w:rsidR="00612575" w:rsidRPr="003D7A71" w:rsidTr="00A72CA5">
        <w:trPr>
          <w:trHeight w:val="233"/>
        </w:trPr>
        <w:tc>
          <w:tcPr>
            <w:tcW w:w="1741" w:type="dxa"/>
            <w:shd w:val="clear" w:color="auto" w:fill="auto"/>
          </w:tcPr>
          <w:p w:rsidR="00612575" w:rsidRPr="00592EC2" w:rsidRDefault="00A72CA5" w:rsidP="00A72CA5">
            <w:pPr>
              <w:pStyle w:val="Style6"/>
              <w:widowControl/>
              <w:ind w:left="-851"/>
              <w:jc w:val="center"/>
              <w:rPr>
                <w:rFonts w:asciiTheme="minorHAnsi" w:hAnsiTheme="minorHAnsi"/>
              </w:rPr>
            </w:pPr>
            <w:r>
              <w:t xml:space="preserve">           </w:t>
            </w:r>
            <w:r w:rsidR="00612575">
              <w:object w:dxaOrig="100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3.25pt" o:ole="">
                  <v:imagedata r:id="rId5" o:title=""/>
                </v:shape>
                <o:OLEObject Type="Embed" ProgID="PBrush" ShapeID="_x0000_i1025" DrawAspect="Content" ObjectID="_1423999284" r:id="rId6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12575" w:rsidRPr="00612575" w:rsidRDefault="00612575" w:rsidP="00A72CA5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Сверхпроизводительность! Более 200 блюд в день!</w:t>
            </w:r>
          </w:p>
        </w:tc>
      </w:tr>
      <w:tr w:rsidR="00612575" w:rsidRPr="00A121C8" w:rsidTr="00A72CA5">
        <w:trPr>
          <w:trHeight w:val="360"/>
        </w:trPr>
        <w:tc>
          <w:tcPr>
            <w:tcW w:w="1741" w:type="dxa"/>
            <w:shd w:val="clear" w:color="auto" w:fill="auto"/>
            <w:vAlign w:val="center"/>
          </w:tcPr>
          <w:p w:rsidR="00612575" w:rsidRPr="00592EC2" w:rsidRDefault="00612575" w:rsidP="00A72CA5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object w:dxaOrig="1005" w:dyaOrig="765">
                <v:shape id="_x0000_i1026" type="#_x0000_t75" style="width:30.75pt;height:23.25pt" o:ole="">
                  <v:imagedata r:id="rId5" o:title=""/>
                </v:shape>
                <o:OLEObject Type="Embed" ProgID="PBrush" ShapeID="_x0000_i1026" DrawAspect="Content" ObjectID="_1423999285" r:id="rId7"/>
              </w:object>
            </w:r>
          </w:p>
        </w:tc>
        <w:tc>
          <w:tcPr>
            <w:tcW w:w="8364" w:type="dxa"/>
            <w:shd w:val="clear" w:color="auto" w:fill="auto"/>
          </w:tcPr>
          <w:p w:rsidR="00612575" w:rsidRPr="00592EC2" w:rsidRDefault="00612575" w:rsidP="00A72CA5">
            <w:pPr>
              <w:pStyle w:val="Style8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2</w:t>
            </w:r>
            <w:r w:rsidRPr="00612575">
              <w:rPr>
                <w:b/>
                <w:color w:val="01A94F"/>
                <w:spacing w:val="-10"/>
                <w:sz w:val="28"/>
                <w:szCs w:val="28"/>
              </w:rPr>
              <w:t xml:space="preserve"> 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магнетрона! Более равномерный и быстрый нагрев!</w:t>
            </w:r>
          </w:p>
        </w:tc>
      </w:tr>
      <w:tr w:rsidR="00612575" w:rsidRPr="00A121C8" w:rsidTr="00A72CA5">
        <w:trPr>
          <w:trHeight w:val="360"/>
        </w:trPr>
        <w:tc>
          <w:tcPr>
            <w:tcW w:w="1741" w:type="dxa"/>
            <w:shd w:val="clear" w:color="auto" w:fill="auto"/>
            <w:vAlign w:val="center"/>
          </w:tcPr>
          <w:p w:rsidR="00612575" w:rsidRPr="00592EC2" w:rsidRDefault="00612575" w:rsidP="00A72CA5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>
              <w:object w:dxaOrig="1005" w:dyaOrig="765">
                <v:shape id="_x0000_i1027" type="#_x0000_t75" style="width:30.75pt;height:23.25pt" o:ole="">
                  <v:imagedata r:id="rId5" o:title=""/>
                </v:shape>
                <o:OLEObject Type="Embed" ProgID="PBrush" ShapeID="_x0000_i1027" DrawAspect="Content" ObjectID="_1423999286" r:id="rId8"/>
              </w:object>
            </w:r>
          </w:p>
        </w:tc>
        <w:tc>
          <w:tcPr>
            <w:tcW w:w="8364" w:type="dxa"/>
            <w:shd w:val="clear" w:color="auto" w:fill="auto"/>
          </w:tcPr>
          <w:p w:rsidR="00187027" w:rsidRDefault="001F7D44" w:rsidP="00A72CA5">
            <w:pPr>
              <w:pStyle w:val="Style16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</w:pP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Чрезвычайно высокая скорость приготовления</w:t>
            </w: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!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</w:t>
            </w:r>
          </w:p>
          <w:p w:rsidR="00612575" w:rsidRPr="00612575" w:rsidRDefault="001F7D44" w:rsidP="00A72CA5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Разогрев в 2-3 раза быстрее бытовых печей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!</w:t>
            </w:r>
          </w:p>
        </w:tc>
      </w:tr>
      <w:tr w:rsidR="00612575" w:rsidTr="00A72CA5">
        <w:trPr>
          <w:trHeight w:val="336"/>
        </w:trPr>
        <w:tc>
          <w:tcPr>
            <w:tcW w:w="1741" w:type="dxa"/>
            <w:shd w:val="clear" w:color="auto" w:fill="auto"/>
            <w:vAlign w:val="center"/>
          </w:tcPr>
          <w:p w:rsidR="00612575" w:rsidRPr="00592EC2" w:rsidRDefault="00612575" w:rsidP="00A72CA5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object w:dxaOrig="1005" w:dyaOrig="765">
                <v:shape id="_x0000_i1028" type="#_x0000_t75" style="width:30.75pt;height:23.25pt" o:ole="">
                  <v:imagedata r:id="rId5" o:title=""/>
                </v:shape>
                <o:OLEObject Type="Embed" ProgID="PBrush" ShapeID="_x0000_i1028" DrawAspect="Content" ObjectID="_1423999287" r:id="rId9"/>
              </w:object>
            </w:r>
          </w:p>
        </w:tc>
        <w:tc>
          <w:tcPr>
            <w:tcW w:w="8364" w:type="dxa"/>
            <w:shd w:val="clear" w:color="auto" w:fill="auto"/>
          </w:tcPr>
          <w:p w:rsidR="00612575" w:rsidRPr="00612575" w:rsidRDefault="001F7D44" w:rsidP="00A72CA5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Создана</w:t>
            </w:r>
            <w:proofErr w:type="gramEnd"/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для работы в условиях</w:t>
            </w:r>
            <w:r w:rsidR="00620B23" w:rsidRPr="00620B23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</w:t>
            </w:r>
            <w:r w:rsidR="00620B23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профессиональной кухни при</w:t>
            </w:r>
            <w:r w:rsidRPr="0061257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 критических значений температуры и влажности!</w:t>
            </w:r>
          </w:p>
        </w:tc>
      </w:tr>
      <w:tr w:rsidR="00612575" w:rsidRPr="00955CA3" w:rsidTr="00A72CA5">
        <w:trPr>
          <w:trHeight w:val="350"/>
        </w:trPr>
        <w:tc>
          <w:tcPr>
            <w:tcW w:w="1741" w:type="dxa"/>
            <w:shd w:val="clear" w:color="auto" w:fill="auto"/>
            <w:vAlign w:val="center"/>
          </w:tcPr>
          <w:p w:rsidR="00612575" w:rsidRPr="00592EC2" w:rsidRDefault="00612575" w:rsidP="00A72CA5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object w:dxaOrig="1005" w:dyaOrig="765">
                <v:shape id="_x0000_i1029" type="#_x0000_t75" style="width:30.75pt;height:23.25pt" o:ole="">
                  <v:imagedata r:id="rId5" o:title=""/>
                </v:shape>
                <o:OLEObject Type="Embed" ProgID="PBrush" ShapeID="_x0000_i1029" DrawAspect="Content" ObjectID="_1423999288" r:id="rId10"/>
              </w:object>
            </w:r>
          </w:p>
        </w:tc>
        <w:tc>
          <w:tcPr>
            <w:tcW w:w="8364" w:type="dxa"/>
            <w:shd w:val="clear" w:color="auto" w:fill="auto"/>
          </w:tcPr>
          <w:p w:rsidR="00612575" w:rsidRPr="001F7D44" w:rsidRDefault="00612575" w:rsidP="00620B23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Высокое качество продукта! Чем меньше продукт находи</w:t>
            </w:r>
            <w:r w:rsidR="00620B23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т</w:t>
            </w: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ся под воздействием </w:t>
            </w:r>
            <w:proofErr w:type="spellStart"/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СВЧ-волн</w:t>
            </w:r>
            <w:proofErr w:type="spellEnd"/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, тем выше </w:t>
            </w:r>
            <w:r w:rsidR="00620B23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 xml:space="preserve">его </w:t>
            </w: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качество.</w:t>
            </w:r>
          </w:p>
        </w:tc>
      </w:tr>
      <w:tr w:rsidR="001F7D44" w:rsidRPr="00955CA3" w:rsidTr="00A72CA5">
        <w:trPr>
          <w:trHeight w:val="563"/>
        </w:trPr>
        <w:tc>
          <w:tcPr>
            <w:tcW w:w="1741" w:type="dxa"/>
            <w:shd w:val="clear" w:color="auto" w:fill="auto"/>
            <w:vAlign w:val="center"/>
          </w:tcPr>
          <w:p w:rsidR="001F7D44" w:rsidRPr="00592EC2" w:rsidRDefault="001F7D44" w:rsidP="00A72CA5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>
              <w:object w:dxaOrig="1005" w:dyaOrig="765">
                <v:shape id="_x0000_i1030" type="#_x0000_t75" style="width:30.75pt;height:23.25pt" o:ole="">
                  <v:imagedata r:id="rId5" o:title=""/>
                </v:shape>
                <o:OLEObject Type="Embed" ProgID="PBrush" ShapeID="_x0000_i1030" DrawAspect="Content" ObjectID="_1423999289" r:id="rId11"/>
              </w:object>
            </w:r>
          </w:p>
        </w:tc>
        <w:tc>
          <w:tcPr>
            <w:tcW w:w="8364" w:type="dxa"/>
            <w:shd w:val="clear" w:color="auto" w:fill="auto"/>
          </w:tcPr>
          <w:p w:rsidR="001F7D44" w:rsidRPr="001F7D44" w:rsidRDefault="001F7D44" w:rsidP="00A72CA5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val="en-US" w:eastAsia="en-US"/>
              </w:rPr>
            </w:pPr>
            <w:r w:rsidRPr="001F7D4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Высочайше качество сборки</w:t>
            </w:r>
            <w:r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>!</w:t>
            </w:r>
          </w:p>
        </w:tc>
      </w:tr>
    </w:tbl>
    <w:p w:rsidR="004863C5" w:rsidRDefault="000F0CA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31.85pt;margin-top:514.8pt;width:234.35pt;height:31.7pt;z-index:251686912;mso-position-horizontal-relative:text;mso-position-vertical-relative:text;mso-width-relative:margin;mso-height-relative:margin" strokecolor="white [3212]">
            <v:textbox>
              <w:txbxContent>
                <w:p w:rsidR="000F0CA5" w:rsidRPr="00027BE6" w:rsidRDefault="000F0CA5" w:rsidP="000F0CA5">
                  <w:pP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</w:pP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До </w:t>
                  </w:r>
                  <w: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  <w:lang w:val="en-US"/>
                    </w:rPr>
                    <w:t>100</w:t>
                  </w: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 разогревов в час!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4385310</wp:posOffset>
            </wp:positionV>
            <wp:extent cx="2438400" cy="1943100"/>
            <wp:effectExtent l="19050" t="0" r="0" b="0"/>
            <wp:wrapNone/>
            <wp:docPr id="3" name="Рисунок 1" descr="C:\Documents and Settings\matusevich\Рабочий стол\MENUMASTER\Menumaster Images\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tusevich\Рабочий стол\MENUMASTER\Menumaster Images\D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253" t="1059" r="2993" b="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699">
        <w:rPr>
          <w:noProof/>
        </w:rPr>
        <w:pict>
          <v:shape id="_x0000_s1028" type="#_x0000_t202" style="position:absolute;margin-left:356.25pt;margin-top:345.3pt;width:122.25pt;height:100.3pt;z-index:251663360;mso-position-horizontal-relative:text;mso-position-vertical-relative:text;mso-width-relative:margin;mso-height-relative:margin" strokecolor="#1c9444">
            <v:textbox style="mso-next-textbox:#_x0000_s1028">
              <w:txbxContent>
                <w:p w:rsidR="00231305" w:rsidRDefault="00231305" w:rsidP="008670AB">
                  <w:pPr>
                    <w:jc w:val="both"/>
                  </w:pPr>
                  <w:r>
                    <w:t>Удобное и простое управления.</w:t>
                  </w:r>
                  <w:r w:rsidR="00AC335A">
                    <w:t xml:space="preserve"> Значки – иконки.</w:t>
                  </w:r>
                  <w:r>
                    <w:t xml:space="preserve"> </w:t>
                  </w:r>
                  <w:r w:rsidR="00AC335A">
                    <w:t>Отсутствие языкового барьера</w:t>
                  </w:r>
                  <w:r w:rsidR="00876BB7">
                    <w:t>.</w:t>
                  </w:r>
                  <w:r w:rsidR="00AC335A">
                    <w:t xml:space="preserve"> Шрифт Брайля</w:t>
                  </w:r>
                  <w:r w:rsidR="005F1D6C">
                    <w:t xml:space="preserve"> для </w:t>
                  </w:r>
                  <w:proofErr w:type="gramStart"/>
                  <w:r w:rsidR="005F1D6C">
                    <w:t>слабовидящих</w:t>
                  </w:r>
                  <w:proofErr w:type="gramEnd"/>
                  <w:r w:rsidR="00AC335A">
                    <w:t>.</w:t>
                  </w:r>
                </w:p>
              </w:txbxContent>
            </v:textbox>
          </v:shape>
        </w:pict>
      </w:r>
      <w:r w:rsidR="005F1D6C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2980690</wp:posOffset>
            </wp:positionV>
            <wp:extent cx="5019675" cy="1270635"/>
            <wp:effectExtent l="1905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69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39.7pt;margin-top:307.8pt;width:0;height:43.45pt;flip:y;z-index:251685888;mso-position-horizontal-relative:text;mso-position-vertical-relative:text" o:connectortype="straight" strokecolor="#00b050"/>
        </w:pict>
      </w:r>
      <w:r w:rsidR="00127699">
        <w:rPr>
          <w:noProof/>
          <w:lang w:eastAsia="ru-RU"/>
        </w:rPr>
        <w:pict>
          <v:shape id="_x0000_s1037" type="#_x0000_t32" style="position:absolute;margin-left:305.7pt;margin-top:465.15pt;width:60.5pt;height:0;z-index:251672576;mso-position-horizontal-relative:text;mso-position-vertical-relative:text" o:connectortype="straight" strokecolor="#00b050"/>
        </w:pict>
      </w:r>
      <w:r w:rsidR="00127699">
        <w:rPr>
          <w:noProof/>
          <w:lang w:eastAsia="ru-RU"/>
        </w:rPr>
        <w:pict>
          <v:shape id="_x0000_s1027" type="#_x0000_t32" style="position:absolute;margin-left:305.7pt;margin-top:366.3pt;width:60.5pt;height:.05pt;z-index:251661312;mso-position-horizontal-relative:text;mso-position-vertical-relative:text" o:connectortype="straight" strokecolor="#00b050"/>
        </w:pict>
      </w:r>
      <w:r w:rsidR="00127699">
        <w:rPr>
          <w:noProof/>
          <w:lang w:eastAsia="ru-RU"/>
        </w:rPr>
        <w:pict>
          <v:shape id="_x0000_s1042" type="#_x0000_t32" style="position:absolute;margin-left:36.95pt;margin-top:452.55pt;width:154.75pt;height:.05pt;z-index:251676672;mso-position-horizontal-relative:text;mso-position-vertical-relative:text;mso-width-relative:margin;mso-height-relative:margin" o:connectortype="straight" strokecolor="#1c9444"/>
        </w:pict>
      </w:r>
      <w:r w:rsidR="00127699">
        <w:rPr>
          <w:noProof/>
          <w:lang w:eastAsia="ru-RU"/>
        </w:rPr>
        <w:pict>
          <v:shape id="_x0000_s1032" type="#_x0000_t32" style="position:absolute;margin-left:114.4pt;margin-top:400.1pt;width:71.3pt;height:0;z-index:251667456;mso-position-horizontal-relative:text;mso-position-vertical-relative:text" o:connectortype="straight" strokecolor="#00b050"/>
        </w:pict>
      </w:r>
      <w:r w:rsidR="00127699">
        <w:rPr>
          <w:noProof/>
          <w:lang w:eastAsia="ru-RU"/>
        </w:rPr>
        <w:pict>
          <v:shape id="_x0000_s1038" type="#_x0000_t202" style="position:absolute;margin-left:356.25pt;margin-top:459.25pt;width:122.25pt;height:42.95pt;z-index:251673600;mso-position-horizontal-relative:text;mso-position-vertical-relative:text;mso-width-relative:margin;mso-height-relative:margin" strokecolor="#1c9444">
            <v:textbox style="mso-next-textbox:#_x0000_s1038">
              <w:txbxContent>
                <w:p w:rsidR="00803D95" w:rsidRPr="00803D95" w:rsidRDefault="00313708" w:rsidP="008670AB">
                  <w:pPr>
                    <w:jc w:val="both"/>
                  </w:pPr>
                  <w:r>
                    <w:t xml:space="preserve">Литая дверная </w:t>
                  </w:r>
                  <w:r w:rsidR="00803D95">
                    <w:t>ручка</w:t>
                  </w:r>
                  <w:r>
                    <w:t xml:space="preserve"> - </w:t>
                  </w:r>
                  <w:r w:rsidR="00803D95">
                    <w:t xml:space="preserve"> </w:t>
                  </w:r>
                  <w:r>
                    <w:t>прочная и удобная</w:t>
                  </w:r>
                  <w:r w:rsidR="00803D95">
                    <w:t>.</w:t>
                  </w:r>
                </w:p>
              </w:txbxContent>
            </v:textbox>
          </v:shape>
        </w:pict>
      </w:r>
      <w:r w:rsidR="00127699">
        <w:rPr>
          <w:noProof/>
          <w:lang w:eastAsia="ru-RU"/>
        </w:rPr>
        <w:pict>
          <v:shape id="_x0000_s1030" type="#_x0000_t202" style="position:absolute;margin-left:-31.85pt;margin-top:351.25pt;width:146.25pt;height:52.6pt;z-index:251665408;mso-position-horizontal-relative:text;mso-position-vertical-relative:text;mso-width-relative:margin;mso-height-relative:margin" strokecolor="#1c9444">
            <v:textbox style="mso-next-textbox:#_x0000_s1030">
              <w:txbxContent>
                <w:p w:rsidR="00231305" w:rsidRPr="00231305" w:rsidRDefault="00231305" w:rsidP="00231305">
                  <w:r>
                    <w:t>Прозрачная дверца для удобства контроля над  приготовлением продукта.</w:t>
                  </w:r>
                </w:p>
              </w:txbxContent>
            </v:textbox>
          </v:shape>
        </w:pict>
      </w:r>
      <w:r w:rsidR="00127699">
        <w:rPr>
          <w:noProof/>
          <w:lang w:eastAsia="ru-RU"/>
        </w:rPr>
        <w:pict>
          <v:shape id="_x0000_s1048" type="#_x0000_t202" style="position:absolute;margin-left:-31.85pt;margin-top:419.3pt;width:134.3pt;height:95.5pt;z-index:251682816;mso-position-horizontal-relative:text;mso-position-vertical-relative:text;mso-width-relative:margin;mso-height-relative:margin" strokecolor="#1c9444">
            <v:textbox style="mso-next-textbox:#_x0000_s1048">
              <w:txbxContent>
                <w:p w:rsidR="008670AB" w:rsidRPr="008670AB" w:rsidRDefault="008670AB" w:rsidP="00231305">
                  <w:r>
                    <w:t xml:space="preserve">Плоское керамическое основание обеспечивает простоту и удобство эксплуатации </w:t>
                  </w:r>
                  <w:r w:rsidR="004E5CE5" w:rsidRPr="004E5CE5">
                    <w:t xml:space="preserve"> </w:t>
                  </w:r>
                  <w:r w:rsidR="004E5CE5">
                    <w:t xml:space="preserve">и </w:t>
                  </w:r>
                  <w:r>
                    <w:t>обслуживания печи</w:t>
                  </w:r>
                </w:p>
              </w:txbxContent>
            </v:textbox>
          </v:shape>
        </w:pict>
      </w:r>
      <w:r w:rsidR="002646EE" w:rsidRPr="002646EE">
        <w:t xml:space="preserve"> </w:t>
      </w:r>
      <w:r w:rsidR="00F902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-415290</wp:posOffset>
            </wp:positionV>
            <wp:extent cx="4159250" cy="635000"/>
            <wp:effectExtent l="19050" t="0" r="0" b="0"/>
            <wp:wrapNone/>
            <wp:docPr id="2" name="Рисунок 2" descr="C:\Documents and Settings\matusevich\Рабочий стол\MENUMASTER\Menumaster Commercial Logos\MENUMASTER COMMERCIAL -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tusevich\Рабочий стол\MENUMASTER\Menumaster Commercial Logos\MENUMASTER COMMERCIAL - GRE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63C5" w:rsidSect="0077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05"/>
    <w:rsid w:val="00065A64"/>
    <w:rsid w:val="00090F35"/>
    <w:rsid w:val="000A7161"/>
    <w:rsid w:val="000C657A"/>
    <w:rsid w:val="000F0CA5"/>
    <w:rsid w:val="00127699"/>
    <w:rsid w:val="00141793"/>
    <w:rsid w:val="001632AF"/>
    <w:rsid w:val="00187027"/>
    <w:rsid w:val="001F7D44"/>
    <w:rsid w:val="002303B5"/>
    <w:rsid w:val="00231305"/>
    <w:rsid w:val="002646EE"/>
    <w:rsid w:val="002F2DA8"/>
    <w:rsid w:val="00313708"/>
    <w:rsid w:val="004114CD"/>
    <w:rsid w:val="004248EA"/>
    <w:rsid w:val="00455938"/>
    <w:rsid w:val="004D1C19"/>
    <w:rsid w:val="004E5CE5"/>
    <w:rsid w:val="005A2AA1"/>
    <w:rsid w:val="005F1D6C"/>
    <w:rsid w:val="00612575"/>
    <w:rsid w:val="00620B23"/>
    <w:rsid w:val="00626466"/>
    <w:rsid w:val="00642318"/>
    <w:rsid w:val="00655D87"/>
    <w:rsid w:val="007775CC"/>
    <w:rsid w:val="007C0B38"/>
    <w:rsid w:val="007C7155"/>
    <w:rsid w:val="00801F72"/>
    <w:rsid w:val="00803D95"/>
    <w:rsid w:val="00813B54"/>
    <w:rsid w:val="00856BD3"/>
    <w:rsid w:val="008670AB"/>
    <w:rsid w:val="00876BB7"/>
    <w:rsid w:val="008D39ED"/>
    <w:rsid w:val="00903625"/>
    <w:rsid w:val="00935105"/>
    <w:rsid w:val="0094332E"/>
    <w:rsid w:val="009A669F"/>
    <w:rsid w:val="009D134A"/>
    <w:rsid w:val="009E1420"/>
    <w:rsid w:val="00A72CA5"/>
    <w:rsid w:val="00AB07FB"/>
    <w:rsid w:val="00AC335A"/>
    <w:rsid w:val="00BA1AB6"/>
    <w:rsid w:val="00BF075F"/>
    <w:rsid w:val="00DE6BD6"/>
    <w:rsid w:val="00EE6EAF"/>
    <w:rsid w:val="00F05F21"/>
    <w:rsid w:val="00F902D9"/>
    <w:rsid w:val="00FB46E1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7"/>
        <o:r id="V:Rule7" type="connector" idref="#_x0000_s1032"/>
        <o:r id="V:Rule8" type="connector" idref="#_x0000_s1027"/>
        <o:r id="V:Rule9" type="connector" idref="#_x0000_s1042"/>
        <o:r id="V:Rule1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05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rsid w:val="004248EA"/>
    <w:rPr>
      <w:rFonts w:ascii="Lucida Sans Unicode" w:hAnsi="Lucida Sans Unicode" w:cs="Lucida Sans Unicode"/>
      <w:color w:val="000000"/>
      <w:sz w:val="14"/>
      <w:szCs w:val="14"/>
    </w:rPr>
  </w:style>
  <w:style w:type="table" w:styleId="a5">
    <w:name w:val="Table Grid"/>
    <w:basedOn w:val="a1"/>
    <w:uiPriority w:val="59"/>
    <w:rsid w:val="009E1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902D9"/>
    <w:rPr>
      <w:rFonts w:ascii="Arial" w:hAnsi="Arial" w:cs="Arial"/>
      <w:color w:val="000000"/>
      <w:spacing w:val="-10"/>
      <w:sz w:val="36"/>
      <w:szCs w:val="36"/>
    </w:rPr>
  </w:style>
  <w:style w:type="character" w:customStyle="1" w:styleId="FontStyle23">
    <w:name w:val="Font Style23"/>
    <w:basedOn w:val="a0"/>
    <w:rsid w:val="00F902D9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EA7F-2B52-4EA9-9285-A74920E9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S. Matusevich</dc:creator>
  <cp:keywords/>
  <dc:description/>
  <cp:lastModifiedBy>Maksim S. Matusevich</cp:lastModifiedBy>
  <cp:revision>7</cp:revision>
  <cp:lastPrinted>2012-07-25T11:06:00Z</cp:lastPrinted>
  <dcterms:created xsi:type="dcterms:W3CDTF">2012-07-31T12:46:00Z</dcterms:created>
  <dcterms:modified xsi:type="dcterms:W3CDTF">2013-03-05T10:35:00Z</dcterms:modified>
</cp:coreProperties>
</file>